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EB43" w14:textId="77777777" w:rsidR="00D917F7" w:rsidRDefault="00D47C6A" w:rsidP="00D47C6A">
      <w:pPr>
        <w:jc w:val="center"/>
        <w:rPr>
          <w:b/>
          <w:sz w:val="36"/>
          <w:szCs w:val="36"/>
        </w:rPr>
      </w:pPr>
      <w:r w:rsidRPr="00D47C6A">
        <w:rPr>
          <w:b/>
          <w:sz w:val="36"/>
          <w:szCs w:val="36"/>
        </w:rPr>
        <w:t xml:space="preserve">2019 Virtual </w:t>
      </w:r>
      <w:r w:rsidR="00F70B8C" w:rsidRPr="00D47C6A">
        <w:rPr>
          <w:b/>
          <w:sz w:val="36"/>
          <w:szCs w:val="36"/>
        </w:rPr>
        <w:t>Meeting -</w:t>
      </w:r>
      <w:r w:rsidRPr="00D47C6A">
        <w:rPr>
          <w:b/>
          <w:sz w:val="36"/>
          <w:szCs w:val="36"/>
        </w:rPr>
        <w:t xml:space="preserve"> June 2019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602"/>
        <w:gridCol w:w="1722"/>
        <w:gridCol w:w="5476"/>
      </w:tblGrid>
      <w:tr w:rsidR="00D47C6A" w:rsidRPr="00D47C6A" w14:paraId="15112740" w14:textId="77777777" w:rsidTr="00D47C6A">
        <w:trPr>
          <w:trHeight w:val="390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14:paraId="73DA3431" w14:textId="77777777" w:rsidR="00D47C6A" w:rsidRPr="00D47C6A" w:rsidRDefault="00D47C6A" w:rsidP="00D47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Track 1</w:t>
            </w:r>
          </w:p>
        </w:tc>
      </w:tr>
      <w:tr w:rsidR="00D47C6A" w:rsidRPr="00D47C6A" w14:paraId="35BA49B5" w14:textId="77777777" w:rsidTr="00D47C6A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8802" w14:textId="77777777" w:rsidR="00D47C6A" w:rsidRPr="00D47C6A" w:rsidRDefault="00AC410D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9:30 - 9:55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2B1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Infor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3B3D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Opening Session</w:t>
            </w:r>
            <w:r w:rsidR="00AC410D">
              <w:rPr>
                <w:rFonts w:ascii="Calibri" w:eastAsia="Times New Roman" w:hAnsi="Calibri" w:cs="Times New Roman"/>
                <w:color w:val="000000"/>
              </w:rPr>
              <w:t>/NELUG Board updates</w:t>
            </w:r>
          </w:p>
        </w:tc>
      </w:tr>
      <w:tr w:rsidR="00D47C6A" w:rsidRPr="00D47C6A" w14:paraId="2BE70956" w14:textId="77777777" w:rsidTr="00D47C6A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796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D47C6A">
              <w:rPr>
                <w:rFonts w:ascii="Calibri" w:eastAsia="Times New Roman" w:hAnsi="Calibri" w:cs="Times New Roman"/>
                <w:color w:val="000000"/>
              </w:rPr>
              <w:t>10:00 - 10:50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6661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Infor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4565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7C6A">
              <w:rPr>
                <w:rFonts w:ascii="Calibri" w:eastAsia="Times New Roman" w:hAnsi="Calibri" w:cs="Times New Roman"/>
                <w:color w:val="000000"/>
              </w:rPr>
              <w:t>CloudSuite</w:t>
            </w:r>
            <w:proofErr w:type="spellEnd"/>
            <w:r w:rsidRPr="00D47C6A">
              <w:rPr>
                <w:rFonts w:ascii="Calibri" w:eastAsia="Times New Roman" w:hAnsi="Calibri" w:cs="Times New Roman"/>
                <w:color w:val="000000"/>
              </w:rPr>
              <w:t xml:space="preserve"> Financials &amp; Supply Management—Upgrade options overview for existing Lawson customers - Part I</w:t>
            </w:r>
          </w:p>
        </w:tc>
      </w:tr>
      <w:bookmarkEnd w:id="0"/>
      <w:tr w:rsidR="00D47C6A" w:rsidRPr="00D47C6A" w14:paraId="3038F611" w14:textId="77777777" w:rsidTr="00D47C6A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352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11:00 - 11:50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AC8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Infor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33E8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Top considerations for GHR migration</w:t>
            </w:r>
          </w:p>
        </w:tc>
      </w:tr>
      <w:tr w:rsidR="00D47C6A" w:rsidRPr="00D47C6A" w14:paraId="142BBEB7" w14:textId="77777777" w:rsidTr="00D47C6A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44B928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12:00 - 1:00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7FE8E2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LUNCH BREAK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515E62A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7C6A" w:rsidRPr="00D47C6A" w14:paraId="7812FB4D" w14:textId="77777777" w:rsidTr="00D47C6A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3B5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1:00 - 1:50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D8E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Infor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D285" w14:textId="77777777" w:rsidR="00D47C6A" w:rsidRPr="00D47C6A" w:rsidRDefault="00D47C6A" w:rsidP="00D47C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7C6A">
              <w:rPr>
                <w:rFonts w:ascii="Arial" w:eastAsia="Times New Roman" w:hAnsi="Arial" w:cs="Arial"/>
                <w:color w:val="000000"/>
              </w:rPr>
              <w:t>Ask the experts - Lawson Financials</w:t>
            </w:r>
          </w:p>
        </w:tc>
      </w:tr>
      <w:tr w:rsidR="00D47C6A" w:rsidRPr="00D47C6A" w14:paraId="75DA0BB3" w14:textId="77777777" w:rsidTr="00D47C6A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A1A7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2:00 - 2:50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DB4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Infor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868" w14:textId="77777777" w:rsidR="00D47C6A" w:rsidRPr="00D47C6A" w:rsidRDefault="00D47C6A" w:rsidP="00D47C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7C6A">
              <w:rPr>
                <w:rFonts w:ascii="Arial" w:eastAsia="Times New Roman" w:hAnsi="Arial" w:cs="Arial"/>
                <w:color w:val="000000"/>
              </w:rPr>
              <w:t xml:space="preserve">Infor Lawson Add-Ins for Microsoft® Office - Intermediate/Advanced </w:t>
            </w:r>
          </w:p>
        </w:tc>
      </w:tr>
      <w:tr w:rsidR="00D47C6A" w:rsidRPr="00D47C6A" w14:paraId="173CA17E" w14:textId="77777777" w:rsidTr="00D47C6A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DD9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3:00 - 3:50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65C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Infor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9CF" w14:textId="77777777" w:rsidR="00D47C6A" w:rsidRPr="00D47C6A" w:rsidRDefault="00D47C6A" w:rsidP="00D4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C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Lawson System Foundation—Top ten new features</w:t>
            </w:r>
          </w:p>
        </w:tc>
      </w:tr>
    </w:tbl>
    <w:p w14:paraId="0C0C29B5" w14:textId="77777777" w:rsidR="00D47C6A" w:rsidRDefault="00D47C6A" w:rsidP="00D47C6A">
      <w:pPr>
        <w:rPr>
          <w:b/>
          <w:sz w:val="36"/>
          <w:szCs w:val="36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545"/>
        <w:gridCol w:w="1800"/>
        <w:gridCol w:w="5455"/>
      </w:tblGrid>
      <w:tr w:rsidR="00D47C6A" w:rsidRPr="00D47C6A" w14:paraId="669F98E6" w14:textId="77777777" w:rsidTr="00D47C6A">
        <w:trPr>
          <w:trHeight w:val="390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14:paraId="49A8AA71" w14:textId="77777777" w:rsidR="00D47C6A" w:rsidRPr="00D47C6A" w:rsidRDefault="00D47C6A" w:rsidP="00D47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Track 2</w:t>
            </w:r>
          </w:p>
        </w:tc>
      </w:tr>
      <w:tr w:rsidR="00D47C6A" w:rsidRPr="00D47C6A" w14:paraId="1F73C0D8" w14:textId="77777777" w:rsidTr="00D47C6A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B9A652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2E4771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77A7F9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7C6A" w:rsidRPr="00D47C6A" w14:paraId="46B15A02" w14:textId="77777777" w:rsidTr="00D47C6A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997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10:00 - 10:50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566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MHC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EBB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Procure-to-Pay Automation Powered by MHC and Infor</w:t>
            </w:r>
          </w:p>
        </w:tc>
      </w:tr>
      <w:tr w:rsidR="00D47C6A" w:rsidRPr="00D47C6A" w14:paraId="5236FA7D" w14:textId="77777777" w:rsidTr="00D47C6A">
        <w:trPr>
          <w:trHeight w:val="6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2E8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11:00 - 11:50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27F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7C6A">
              <w:rPr>
                <w:rFonts w:ascii="Calibri" w:eastAsia="Times New Roman" w:hAnsi="Calibri" w:cs="Times New Roman"/>
                <w:color w:val="000000"/>
              </w:rPr>
              <w:t>Avaap</w:t>
            </w:r>
            <w:proofErr w:type="spellEnd"/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B8A1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7C6A">
              <w:rPr>
                <w:rFonts w:ascii="Calibri" w:eastAsia="Times New Roman" w:hAnsi="Calibri" w:cs="Times New Roman"/>
              </w:rPr>
              <w:t xml:space="preserve">Solve your business problems by making quicker decisions using </w:t>
            </w:r>
            <w:proofErr w:type="spellStart"/>
            <w:r w:rsidRPr="00D47C6A">
              <w:rPr>
                <w:rFonts w:ascii="Calibri" w:eastAsia="Times New Roman" w:hAnsi="Calibri" w:cs="Times New Roman"/>
              </w:rPr>
              <w:t>Birst</w:t>
            </w:r>
            <w:proofErr w:type="spellEnd"/>
            <w:r w:rsidRPr="00D47C6A">
              <w:rPr>
                <w:rFonts w:ascii="Calibri" w:eastAsia="Times New Roman" w:hAnsi="Calibri" w:cs="Times New Roman"/>
              </w:rPr>
              <w:t xml:space="preserve"> inside of Infor v10/CSF</w:t>
            </w:r>
          </w:p>
        </w:tc>
      </w:tr>
      <w:tr w:rsidR="00D47C6A" w:rsidRPr="00D47C6A" w14:paraId="06450F44" w14:textId="77777777" w:rsidTr="00D47C6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346CF2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12:00 - 1:00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444A18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LUNCH BREAK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DB4DD0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7C6A" w:rsidRPr="00D47C6A" w14:paraId="7CC0BBE2" w14:textId="77777777" w:rsidTr="00D47C6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49FE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1:00 - 1:50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824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Dashboard Gear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93C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HR Reporting Strategies</w:t>
            </w:r>
          </w:p>
        </w:tc>
      </w:tr>
      <w:tr w:rsidR="00D47C6A" w:rsidRPr="00D47C6A" w14:paraId="712B7B14" w14:textId="77777777" w:rsidTr="00D47C6A">
        <w:trPr>
          <w:trHeight w:val="6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CC2F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2:00 - 2:50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DCF3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Ascend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20C1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7C6A">
              <w:rPr>
                <w:rFonts w:ascii="Calibri" w:eastAsia="Times New Roman" w:hAnsi="Calibri" w:cs="Times New Roman"/>
              </w:rPr>
              <w:t>Get your AP Automation Project to Pay for Itself by Reducing Cost and Preventing Fraud</w:t>
            </w:r>
          </w:p>
        </w:tc>
      </w:tr>
      <w:tr w:rsidR="00D47C6A" w:rsidRPr="00D47C6A" w14:paraId="6074F4F5" w14:textId="77777777" w:rsidTr="00D47C6A">
        <w:trPr>
          <w:trHeight w:val="6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ED8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3:00 - 3:50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29F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C6A">
              <w:rPr>
                <w:rFonts w:ascii="Calibri" w:eastAsia="Times New Roman" w:hAnsi="Calibri" w:cs="Times New Roman"/>
                <w:color w:val="000000"/>
              </w:rPr>
              <w:t>Bails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328D" w14:textId="77777777" w:rsidR="00D47C6A" w:rsidRPr="00D47C6A" w:rsidRDefault="00D47C6A" w:rsidP="00D47C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7C6A">
              <w:rPr>
                <w:rFonts w:ascii="Calibri" w:eastAsia="Times New Roman" w:hAnsi="Calibri" w:cs="Times New Roman"/>
              </w:rPr>
              <w:t xml:space="preserve">Lessons Learned from successful </w:t>
            </w:r>
            <w:proofErr w:type="spellStart"/>
            <w:r w:rsidRPr="00D47C6A">
              <w:rPr>
                <w:rFonts w:ascii="Calibri" w:eastAsia="Times New Roman" w:hAnsi="Calibri" w:cs="Times New Roman"/>
              </w:rPr>
              <w:t>CloudSuite</w:t>
            </w:r>
            <w:proofErr w:type="spellEnd"/>
            <w:r w:rsidRPr="00D47C6A">
              <w:rPr>
                <w:rFonts w:ascii="Calibri" w:eastAsia="Times New Roman" w:hAnsi="Calibri" w:cs="Times New Roman"/>
              </w:rPr>
              <w:t xml:space="preserve"> CSF implementations </w:t>
            </w:r>
          </w:p>
        </w:tc>
      </w:tr>
    </w:tbl>
    <w:p w14:paraId="01E63B84" w14:textId="77777777" w:rsidR="00D47C6A" w:rsidRDefault="00D47C6A" w:rsidP="00D47C6A">
      <w:pPr>
        <w:rPr>
          <w:b/>
          <w:sz w:val="36"/>
          <w:szCs w:val="36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1446"/>
        <w:gridCol w:w="1809"/>
        <w:gridCol w:w="5580"/>
      </w:tblGrid>
      <w:tr w:rsidR="00AC410D" w:rsidRPr="00AC410D" w14:paraId="443A52BD" w14:textId="77777777" w:rsidTr="00AC410D">
        <w:trPr>
          <w:trHeight w:val="390"/>
        </w:trPr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885E8A1" w14:textId="77777777" w:rsidR="00AC410D" w:rsidRPr="00AC410D" w:rsidRDefault="00AC410D" w:rsidP="00AC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C41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Track 3</w:t>
            </w:r>
          </w:p>
        </w:tc>
      </w:tr>
      <w:tr w:rsidR="00AC410D" w:rsidRPr="00AC410D" w14:paraId="3C7CFD8A" w14:textId="77777777" w:rsidTr="00AC410D">
        <w:trPr>
          <w:trHeight w:val="6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CF2" w14:textId="77777777" w:rsidR="00AC410D" w:rsidRPr="00AC410D" w:rsidRDefault="00AC410D" w:rsidP="00AC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410D">
              <w:rPr>
                <w:rFonts w:ascii="Calibri" w:eastAsia="Times New Roman" w:hAnsi="Calibri" w:cs="Times New Roman"/>
                <w:color w:val="000000"/>
              </w:rPr>
              <w:t>1:00 - 1:50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930C" w14:textId="77777777" w:rsidR="00AC410D" w:rsidRPr="00AC410D" w:rsidRDefault="00AC410D" w:rsidP="00AC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410D">
              <w:rPr>
                <w:rFonts w:ascii="Calibri" w:eastAsia="Times New Roman" w:hAnsi="Calibri" w:cs="Times New Roman"/>
                <w:color w:val="000000"/>
              </w:rPr>
              <w:t>Kinsey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29F8" w14:textId="77777777" w:rsidR="00AC410D" w:rsidRPr="00AC410D" w:rsidRDefault="00AC410D" w:rsidP="00AC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410D">
              <w:rPr>
                <w:rFonts w:ascii="Calibri" w:eastAsia="Times New Roman" w:hAnsi="Calibri" w:cs="Times New Roman"/>
                <w:color w:val="000000"/>
              </w:rPr>
              <w:t>Security &amp; Compliance Reporting for S3 and Landmark</w:t>
            </w:r>
          </w:p>
        </w:tc>
      </w:tr>
    </w:tbl>
    <w:p w14:paraId="221766EF" w14:textId="77777777" w:rsidR="00AC410D" w:rsidRPr="00D47C6A" w:rsidRDefault="00AC410D" w:rsidP="00D47C6A">
      <w:pPr>
        <w:rPr>
          <w:b/>
          <w:sz w:val="36"/>
          <w:szCs w:val="36"/>
        </w:rPr>
      </w:pPr>
    </w:p>
    <w:sectPr w:rsidR="00AC410D" w:rsidRPr="00D4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6A"/>
    <w:rsid w:val="000478F6"/>
    <w:rsid w:val="00A503CE"/>
    <w:rsid w:val="00AC410D"/>
    <w:rsid w:val="00D47C6A"/>
    <w:rsid w:val="00D917F7"/>
    <w:rsid w:val="00F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F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dcaiani</dc:creator>
  <cp:lastModifiedBy>Loring Kaveney</cp:lastModifiedBy>
  <cp:revision>2</cp:revision>
  <dcterms:created xsi:type="dcterms:W3CDTF">2019-05-31T15:53:00Z</dcterms:created>
  <dcterms:modified xsi:type="dcterms:W3CDTF">2019-05-31T15:53:00Z</dcterms:modified>
</cp:coreProperties>
</file>